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ANEXO A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i/>
          <w:sz w:val="24"/>
          <w:szCs w:val="24"/>
        </w:rPr>
        <w:t xml:space="preserve">CHECKLIST </w:t>
      </w:r>
      <w:r>
        <w:rPr>
          <w:rFonts w:cs="Arial" w:ascii="Arial" w:hAnsi="Arial"/>
          <w:b/>
          <w:sz w:val="24"/>
          <w:szCs w:val="24"/>
        </w:rPr>
        <w:t>DE DOCUMENTAÇÃO PARA CREDENCIAMENTO</w:t>
      </w:r>
    </w:p>
    <w:p>
      <w:pPr>
        <w:pStyle w:val="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Como ferramenta de auxílio para o estágio de análise da documentação, o Manual de Credenciamento disponibiliza uma lista com a mínima documentação exigida para o rito de credenciamento da instituição financeira.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INSTITUIÇÃO: </w:t>
      </w:r>
      <w:r>
        <w:rPr>
          <w:rFonts w:cs="Arial" w:ascii="Arial" w:hAnsi="Arial"/>
          <w:b/>
          <w:sz w:val="24"/>
          <w:szCs w:val="24"/>
        </w:rPr>
        <w:t>BANCO DO NORDESTE DO BRASIL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CNPJ:  </w:t>
      </w:r>
      <w:bookmarkStart w:id="0" w:name="_GoBack"/>
      <w:bookmarkEnd w:id="0"/>
      <w:r>
        <w:rPr>
          <w:rFonts w:cs="Arial" w:ascii="Arial" w:hAnsi="Arial"/>
          <w:b/>
          <w:sz w:val="24"/>
          <w:szCs w:val="24"/>
        </w:rPr>
        <w:t>07.237.373/0001-20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GESTOR (</w:t>
      </w:r>
      <w:r>
        <w:rPr>
          <w:rFonts w:cs="Arial" w:ascii="Arial" w:hAnsi="Arial"/>
          <w:b/>
          <w:sz w:val="24"/>
          <w:szCs w:val="24"/>
        </w:rPr>
        <w:t>X</w:t>
      </w:r>
      <w:r>
        <w:rPr>
          <w:rFonts w:cs="Arial" w:ascii="Arial" w:hAnsi="Arial"/>
          <w:sz w:val="24"/>
          <w:szCs w:val="24"/>
        </w:rPr>
        <w:t xml:space="preserve">)  ADMINISTRADOR </w:t>
      </w:r>
      <w:r>
        <w:rPr>
          <w:rFonts w:cs="Arial" w:ascii="Arial" w:hAnsi="Arial"/>
          <w:b/>
          <w:sz w:val="24"/>
          <w:szCs w:val="24"/>
        </w:rPr>
        <w:t xml:space="preserve">(  </w:t>
      </w:r>
      <w:r>
        <w:rPr>
          <w:rFonts w:cs="Arial" w:ascii="Arial" w:hAnsi="Arial"/>
          <w:sz w:val="24"/>
          <w:szCs w:val="24"/>
        </w:rPr>
        <w:t xml:space="preserve">) </w:t>
      </w:r>
    </w:p>
    <w:p>
      <w:pPr>
        <w:pStyle w:val="Normal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tbl>
      <w:tblPr>
        <w:tblW w:w="10689" w:type="dxa"/>
        <w:jc w:val="left"/>
        <w:tblInd w:w="-103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5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50"/>
        <w:gridCol w:w="5400"/>
        <w:gridCol w:w="1380"/>
        <w:gridCol w:w="1394"/>
        <w:gridCol w:w="1565"/>
      </w:tblGrid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4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DOCUMENTO ANALISADO</w:t>
            </w:r>
          </w:p>
        </w:tc>
        <w:tc>
          <w:tcPr>
            <w:tcW w:w="13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RECEBIDO</w:t>
            </w:r>
          </w:p>
        </w:tc>
        <w:tc>
          <w:tcPr>
            <w:tcW w:w="13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D0CECE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VALIDADE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40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Termo de Análise e Atestado de Credenciamento ou Questionário Due Diligence – Seção I (se for o caso)</w:t>
            </w:r>
          </w:p>
        </w:tc>
        <w:tc>
          <w:tcPr>
            <w:tcW w:w="138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01/03/2019</w:t>
            </w:r>
          </w:p>
        </w:tc>
        <w:tc>
          <w:tcPr>
            <w:tcW w:w="15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540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Anexo 1 - Análise de Fundos de Investimento ou Questionário Due Diligence – Seção II (se for o caso)</w:t>
            </w:r>
          </w:p>
        </w:tc>
        <w:tc>
          <w:tcPr>
            <w:tcW w:w="138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01/03/2019</w:t>
            </w:r>
          </w:p>
        </w:tc>
        <w:tc>
          <w:tcPr>
            <w:tcW w:w="15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540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Autorização BACEN/CVM </w:t>
            </w:r>
          </w:p>
        </w:tc>
        <w:tc>
          <w:tcPr>
            <w:tcW w:w="138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03/04/2012</w:t>
            </w:r>
          </w:p>
        </w:tc>
        <w:tc>
          <w:tcPr>
            <w:tcW w:w="15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540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Relatório de Rating (Boa Qualidade de Gestão) </w:t>
            </w:r>
          </w:p>
        </w:tc>
        <w:tc>
          <w:tcPr>
            <w:tcW w:w="138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-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540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Municipais</w:t>
            </w:r>
          </w:p>
        </w:tc>
        <w:tc>
          <w:tcPr>
            <w:tcW w:w="138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07/02/2019</w:t>
            </w:r>
          </w:p>
        </w:tc>
        <w:tc>
          <w:tcPr>
            <w:tcW w:w="15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07/05/2019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540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Estaduais</w:t>
            </w:r>
          </w:p>
        </w:tc>
        <w:tc>
          <w:tcPr>
            <w:tcW w:w="138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14/03/2019</w:t>
            </w:r>
          </w:p>
        </w:tc>
        <w:tc>
          <w:tcPr>
            <w:tcW w:w="15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13/05/2019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540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Negativa de Débitos Federais</w:t>
            </w:r>
          </w:p>
        </w:tc>
        <w:tc>
          <w:tcPr>
            <w:tcW w:w="138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 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21/01/2019</w:t>
            </w:r>
          </w:p>
        </w:tc>
        <w:tc>
          <w:tcPr>
            <w:tcW w:w="156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20/07/2019</w:t>
            </w:r>
          </w:p>
        </w:tc>
      </w:tr>
      <w:tr>
        <w:trPr>
          <w:trHeight w:val="300" w:hRule="atLeast"/>
        </w:trPr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54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Certidão quanto a Contribuições para o FGTS</w:t>
            </w:r>
          </w:p>
        </w:tc>
        <w:tc>
          <w:tcPr>
            <w:tcW w:w="138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OK</w:t>
            </w:r>
          </w:p>
        </w:tc>
        <w:tc>
          <w:tcPr>
            <w:tcW w:w="13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26/03/2019</w:t>
            </w:r>
          </w:p>
        </w:tc>
        <w:tc>
          <w:tcPr>
            <w:tcW w:w="15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eastAsia="Times New Roman" w:cs="Arial" w:ascii="Arial" w:hAnsi="Arial"/>
                <w:color w:val="000000"/>
                <w:sz w:val="24"/>
                <w:szCs w:val="24"/>
                <w:lang w:eastAsia="pt-BR"/>
              </w:rPr>
              <w:t>24/04/2019</w:t>
            </w:r>
          </w:p>
        </w:tc>
      </w:tr>
    </w:tbl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eastAsia="Times New Roman" w:cs="Arial"/>
          <w:color w:val="000000"/>
          <w:sz w:val="24"/>
          <w:szCs w:val="24"/>
          <w:lang w:eastAsia="pt-BR"/>
        </w:rPr>
      </w:pPr>
      <w:r>
        <w:rPr>
          <w:rFonts w:eastAsia="Times New Roman" w:cs="Arial" w:ascii="Arial" w:hAnsi="Arial"/>
          <w:color w:val="000000"/>
          <w:sz w:val="24"/>
          <w:szCs w:val="24"/>
          <w:lang w:eastAsia="pt-BR"/>
        </w:rPr>
      </w:r>
    </w:p>
    <w:p>
      <w:pPr>
        <w:pStyle w:val="Normal"/>
        <w:spacing w:lineRule="auto" w:line="360" w:before="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Com base no Manual de Credenciamento, a Instituição é considerada: </w:t>
      </w:r>
    </w:p>
    <w:p>
      <w:pPr>
        <w:pStyle w:val="Normal"/>
        <w:spacing w:lineRule="auto" w:line="360" w:before="0" w:after="24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APTA  (</w:t>
      </w:r>
      <w:r>
        <w:rPr>
          <w:rFonts w:cs="Arial" w:ascii="Arial" w:hAnsi="Arial"/>
          <w:b/>
          <w:sz w:val="24"/>
          <w:szCs w:val="24"/>
        </w:rPr>
        <w:t>X</w:t>
      </w:r>
      <w:r>
        <w:rPr>
          <w:rFonts w:cs="Arial" w:ascii="Arial" w:hAnsi="Arial"/>
          <w:sz w:val="24"/>
          <w:szCs w:val="24"/>
        </w:rPr>
        <w:t xml:space="preserve">)  INAPTA (   )  a receber recursos deste RPPS.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Arial" w:ascii="Arial" w:hAnsi="Arial"/>
          <w:sz w:val="24"/>
          <w:szCs w:val="24"/>
        </w:rPr>
        <w:t>Viçosa do Ceará, 1º de março de 2019</w:t>
      </w:r>
      <w:r>
        <w:rPr>
          <w:rFonts w:cs="Arial" w:ascii="Arial" w:hAnsi="Arial"/>
          <w:sz w:val="24"/>
          <w:szCs w:val="24"/>
        </w:rPr>
        <w:t>.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</w:t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before="0" w:after="0"/>
        <w:ind w:left="-426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__________________________________</w:t>
      </w:r>
    </w:p>
    <w:p>
      <w:pPr>
        <w:pStyle w:val="Normal"/>
        <w:spacing w:before="0" w:after="0"/>
        <w:ind w:left="-426" w:hanging="0"/>
        <w:jc w:val="center"/>
        <w:rPr/>
      </w:pPr>
      <w:r>
        <w:rPr>
          <w:rFonts w:cs="Arial" w:ascii="Arial" w:hAnsi="Arial"/>
          <w:sz w:val="24"/>
          <w:szCs w:val="24"/>
        </w:rPr>
        <w:t>Gestor de Recursos</w:t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LibreOffice/5.3.4.2$Windows_x86 LibreOffice_project/f82d347ccc0be322489bf7da61d7e4ad13fe2ff3</Application>
  <Pages>1</Pages>
  <Words>185</Words>
  <Characters>1028</Characters>
  <CharactersWithSpaces>1224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2019-04-04T14:53:00Z</dcterms:created>
  <dc:creator>Usuário do Windows</dc:creator>
  <dc:description/>
  <dc:language>pt-BR</dc:language>
  <cp:lastModifiedBy/>
  <cp:lastPrinted>2019-07-18T17:18:18Z</cp:lastPrinted>
  <dcterms:modified xsi:type="dcterms:W3CDTF">2019-07-18T17:18:40Z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